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91835" w14:textId="77777777" w:rsidR="002E08F7" w:rsidRDefault="00000000">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SPECIFICATION OF STANDARD GOODS</w:t>
      </w:r>
    </w:p>
    <w:p w14:paraId="4B52851E" w14:textId="293405F0" w:rsidR="002E08F7" w:rsidRDefault="00000000">
      <w:pPr>
        <w:tabs>
          <w:tab w:val="left" w:pos="2835"/>
        </w:tabs>
        <w:spacing w:before="240" w:after="240"/>
        <w:ind w:left="2835" w:hanging="2835"/>
        <w:jc w:val="center"/>
        <w:rPr>
          <w:lang w:eastAsia="ko-KR"/>
        </w:rPr>
      </w:pPr>
      <w:r>
        <w:rPr>
          <w:b/>
          <w:lang w:val="en-GB"/>
        </w:rPr>
        <w:t>Procurement No:</w:t>
      </w:r>
      <w:r>
        <w:rPr>
          <w:b/>
        </w:rPr>
        <w:t xml:space="preserve"> </w:t>
      </w:r>
      <w:r w:rsidR="001C335A">
        <w:rPr>
          <w:b/>
        </w:rPr>
        <w:t>54-G003-26</w:t>
      </w:r>
    </w:p>
    <w:p w14:paraId="37C99DE6" w14:textId="77777777" w:rsidR="002E08F7" w:rsidRDefault="00000000">
      <w:pPr>
        <w:tabs>
          <w:tab w:val="left" w:pos="2835"/>
        </w:tabs>
        <w:spacing w:before="240" w:after="240"/>
        <w:ind w:left="2835" w:hanging="2835"/>
        <w:rPr>
          <w:rFonts w:ascii="Calibri" w:hAnsi="Calibri" w:cs="Calibri"/>
          <w:highlight w:val="yellow"/>
          <w:lang w:val="en-GB"/>
        </w:rPr>
      </w:pPr>
      <w:r>
        <w:rPr>
          <w:rFonts w:ascii="Calibri" w:hAnsi="Calibri" w:cs="Calibri"/>
          <w:highlight w:val="yellow"/>
          <w:lang w:val="en-GB"/>
        </w:rPr>
        <w:br w:type="page"/>
      </w:r>
    </w:p>
    <w:p w14:paraId="4CBB5DC4" w14:textId="77777777" w:rsidR="002E08F7" w:rsidRDefault="00000000">
      <w:pPr>
        <w:pStyle w:val="Heading2"/>
      </w:pPr>
      <w:bookmarkStart w:id="0" w:name="_Toc419729571"/>
      <w:bookmarkStart w:id="1" w:name="_Toc11156577"/>
      <w:r>
        <w:lastRenderedPageBreak/>
        <w:t>Specification</w:t>
      </w:r>
      <w:bookmarkEnd w:id="0"/>
    </w:p>
    <w:p w14:paraId="4B09008B" w14:textId="77777777" w:rsidR="002E08F7" w:rsidRDefault="00000000">
      <w:pPr>
        <w:pStyle w:val="Heading3"/>
        <w:rPr>
          <w:lang w:val="en-GB"/>
        </w:rPr>
      </w:pPr>
      <w:bookmarkStart w:id="2" w:name="_Toc419729572"/>
      <w:bookmarkStart w:id="3" w:name="_Toc293504682"/>
      <w:bookmarkStart w:id="4" w:name="_Toc292659306"/>
      <w:r>
        <w:rPr>
          <w:lang w:val="en-GB"/>
        </w:rPr>
        <w:t>Background</w:t>
      </w:r>
      <w:bookmarkEnd w:id="2"/>
      <w:bookmarkEnd w:id="3"/>
    </w:p>
    <w:p w14:paraId="3366B441" w14:textId="77777777" w:rsidR="002E08F7" w:rsidRDefault="00000000">
      <w:pPr>
        <w:rPr>
          <w:lang w:val="en-GB"/>
        </w:rPr>
      </w:pPr>
      <w:r>
        <w:rPr>
          <w:lang w:val="en-GB"/>
        </w:rPr>
        <w:t>The Airport Kiribati Authority (AKA) is responsible for the management and operation of Bonriki International Airport in Tarawa. As part of ongoing infrastructure improvements to enhance passenger handling capacity and service quality, AKA intends to procure and install a modern Arrival Terminal Baggage Carousel System.</w:t>
      </w:r>
    </w:p>
    <w:p w14:paraId="061E00B3" w14:textId="77777777" w:rsidR="002E08F7" w:rsidRDefault="00000000">
      <w:pPr>
        <w:rPr>
          <w:lang w:val="en-GB"/>
        </w:rPr>
      </w:pPr>
      <w:r>
        <w:rPr>
          <w:lang w:val="en-GB"/>
        </w:rPr>
        <w:t>The objective of this procurement is to:</w:t>
      </w:r>
    </w:p>
    <w:p w14:paraId="480D99C2" w14:textId="77777777" w:rsidR="002E08F7" w:rsidRDefault="00000000">
      <w:pPr>
        <w:numPr>
          <w:ilvl w:val="0"/>
          <w:numId w:val="3"/>
        </w:numPr>
        <w:rPr>
          <w:lang w:val="en-GB"/>
        </w:rPr>
      </w:pPr>
      <w:r>
        <w:rPr>
          <w:lang w:val="en-GB"/>
        </w:rPr>
        <w:t>Improve efficiency in baggage handling operations</w:t>
      </w:r>
    </w:p>
    <w:p w14:paraId="4CD0934C" w14:textId="77777777" w:rsidR="002E08F7" w:rsidRDefault="00000000">
      <w:pPr>
        <w:numPr>
          <w:ilvl w:val="0"/>
          <w:numId w:val="3"/>
        </w:numPr>
        <w:rPr>
          <w:lang w:val="en-GB"/>
        </w:rPr>
      </w:pPr>
      <w:r>
        <w:rPr>
          <w:lang w:val="en-GB"/>
        </w:rPr>
        <w:t>Reduce passenger waiting times</w:t>
      </w:r>
    </w:p>
    <w:p w14:paraId="78AFB30E" w14:textId="77777777" w:rsidR="002E08F7" w:rsidRDefault="00000000">
      <w:pPr>
        <w:numPr>
          <w:ilvl w:val="0"/>
          <w:numId w:val="3"/>
        </w:numPr>
        <w:rPr>
          <w:lang w:val="en-GB"/>
        </w:rPr>
      </w:pPr>
      <w:r>
        <w:rPr>
          <w:lang w:val="en-GB"/>
        </w:rPr>
        <w:t>Enhance safety and reliability of airport equipment</w:t>
      </w:r>
    </w:p>
    <w:p w14:paraId="0775283C" w14:textId="77777777" w:rsidR="002E08F7" w:rsidRDefault="00000000">
      <w:pPr>
        <w:numPr>
          <w:ilvl w:val="0"/>
          <w:numId w:val="3"/>
        </w:numPr>
        <w:rPr>
          <w:lang w:val="en-GB"/>
        </w:rPr>
      </w:pPr>
      <w:r>
        <w:rPr>
          <w:lang w:val="en-GB"/>
        </w:rPr>
        <w:t>Support increasing passenger traffic at the airport</w:t>
      </w:r>
    </w:p>
    <w:p w14:paraId="34953AEC" w14:textId="77777777" w:rsidR="002E08F7" w:rsidRDefault="00000000">
      <w:pPr>
        <w:pStyle w:val="Heading3"/>
        <w:rPr>
          <w:rFonts w:cs="Calibri"/>
          <w:lang w:val="en-GB"/>
        </w:rPr>
      </w:pPr>
      <w:bookmarkStart w:id="5" w:name="_Toc312171709"/>
      <w:r>
        <w:rPr>
          <w:rFonts w:cs="Calibri"/>
          <w:lang w:val="en-GB"/>
        </w:rPr>
        <w:t>Requirements</w:t>
      </w:r>
    </w:p>
    <w:p w14:paraId="5C024141" w14:textId="77777777" w:rsidR="002E08F7" w:rsidRDefault="00000000">
      <w:pPr>
        <w:rPr>
          <w:lang w:val="en-GB"/>
        </w:rPr>
      </w:pPr>
      <w:bookmarkStart w:id="6" w:name="_Toc308102003"/>
      <w:r>
        <w:rPr>
          <w:lang w:val="en-GB"/>
        </w:rPr>
        <w:t>All supporting documentation must be in English.</w:t>
      </w:r>
    </w:p>
    <w:p w14:paraId="5D8E4C6E" w14:textId="77777777" w:rsidR="002E08F7" w:rsidRDefault="00000000">
      <w:pPr>
        <w:rPr>
          <w:lang w:val="en-GB"/>
        </w:rPr>
      </w:pPr>
      <w:r>
        <w:rPr>
          <w:lang w:val="en-GB"/>
        </w:rPr>
        <w:t>General requirements include:</w:t>
      </w:r>
    </w:p>
    <w:p w14:paraId="3716EE6E" w14:textId="77777777" w:rsidR="002E08F7" w:rsidRDefault="00000000">
      <w:pPr>
        <w:numPr>
          <w:ilvl w:val="0"/>
          <w:numId w:val="3"/>
        </w:numPr>
        <w:rPr>
          <w:lang w:val="en-GB"/>
        </w:rPr>
      </w:pPr>
      <w:r>
        <w:rPr>
          <w:lang w:val="en-GB"/>
        </w:rPr>
        <w:t>Goods must be new, unused, and of the latest available model</w:t>
      </w:r>
    </w:p>
    <w:p w14:paraId="05C5BCF8" w14:textId="77777777" w:rsidR="002E08F7" w:rsidRDefault="00000000">
      <w:pPr>
        <w:numPr>
          <w:ilvl w:val="0"/>
          <w:numId w:val="3"/>
        </w:numPr>
        <w:rPr>
          <w:lang w:val="en-GB"/>
        </w:rPr>
      </w:pPr>
      <w:r>
        <w:rPr>
          <w:lang w:val="en-GB"/>
        </w:rPr>
        <w:t>Equipment must comply with international airport standards (e.g., IATA recommendations)</w:t>
      </w:r>
    </w:p>
    <w:p w14:paraId="0DEF22C1" w14:textId="77777777" w:rsidR="002E08F7" w:rsidRDefault="00000000">
      <w:pPr>
        <w:numPr>
          <w:ilvl w:val="0"/>
          <w:numId w:val="3"/>
        </w:numPr>
        <w:rPr>
          <w:lang w:val="en-GB"/>
        </w:rPr>
      </w:pPr>
      <w:r>
        <w:rPr>
          <w:lang w:val="en-GB"/>
        </w:rPr>
        <w:t>Supplier must demonstrate relevant experience in supplying and installing similar systems</w:t>
      </w:r>
    </w:p>
    <w:p w14:paraId="2A15037B" w14:textId="77777777" w:rsidR="002E08F7" w:rsidRDefault="00000000">
      <w:pPr>
        <w:numPr>
          <w:ilvl w:val="0"/>
          <w:numId w:val="3"/>
        </w:numPr>
        <w:rPr>
          <w:lang w:val="en-GB"/>
        </w:rPr>
      </w:pPr>
      <w:r>
        <w:rPr>
          <w:lang w:val="en-GB"/>
        </w:rPr>
        <w:t>All electrical components must be compatible with local power supply standards</w:t>
      </w:r>
    </w:p>
    <w:p w14:paraId="03335676" w14:textId="77777777" w:rsidR="002E08F7" w:rsidRDefault="00000000">
      <w:pPr>
        <w:numPr>
          <w:ilvl w:val="0"/>
          <w:numId w:val="3"/>
        </w:numPr>
        <w:rPr>
          <w:lang w:val="en-GB"/>
        </w:rPr>
      </w:pPr>
      <w:r>
        <w:rPr>
          <w:lang w:val="en-GB"/>
        </w:rPr>
        <w:t>Equipment must be suitable for tropical and coastal environments (corrosion-resistant)</w:t>
      </w:r>
    </w:p>
    <w:p w14:paraId="63889900" w14:textId="77777777" w:rsidR="002E08F7" w:rsidRDefault="00000000">
      <w:pPr>
        <w:numPr>
          <w:ilvl w:val="0"/>
          <w:numId w:val="3"/>
        </w:numPr>
        <w:rPr>
          <w:lang w:val="en-GB"/>
        </w:rPr>
      </w:pPr>
      <w:r>
        <w:rPr>
          <w:lang w:val="en-GB"/>
        </w:rPr>
        <w:t>Supplier must provide:</w:t>
      </w:r>
    </w:p>
    <w:p w14:paraId="0A626E52" w14:textId="77777777" w:rsidR="002E08F7" w:rsidRDefault="00000000">
      <w:pPr>
        <w:numPr>
          <w:ilvl w:val="0"/>
          <w:numId w:val="3"/>
        </w:numPr>
        <w:rPr>
          <w:lang w:val="en-GB"/>
        </w:rPr>
      </w:pPr>
      <w:r>
        <w:rPr>
          <w:lang w:val="en-GB"/>
        </w:rPr>
        <w:t>Technical manuals</w:t>
      </w:r>
    </w:p>
    <w:p w14:paraId="7D2EF7AF" w14:textId="77777777" w:rsidR="002E08F7" w:rsidRDefault="00000000">
      <w:pPr>
        <w:numPr>
          <w:ilvl w:val="0"/>
          <w:numId w:val="3"/>
        </w:numPr>
        <w:rPr>
          <w:lang w:val="en-GB"/>
        </w:rPr>
      </w:pPr>
      <w:r>
        <w:rPr>
          <w:lang w:val="en-GB"/>
        </w:rPr>
        <w:t>Operation and maintenance manuals</w:t>
      </w:r>
    </w:p>
    <w:p w14:paraId="0DE0E1C0" w14:textId="77777777" w:rsidR="002E08F7" w:rsidRDefault="00000000">
      <w:pPr>
        <w:numPr>
          <w:ilvl w:val="0"/>
          <w:numId w:val="3"/>
        </w:numPr>
        <w:rPr>
          <w:lang w:val="en-GB"/>
        </w:rPr>
      </w:pPr>
      <w:r>
        <w:rPr>
          <w:lang w:val="en-GB"/>
        </w:rPr>
        <w:t>Spare parts list</w:t>
      </w:r>
    </w:p>
    <w:p w14:paraId="074128E4" w14:textId="77777777" w:rsidR="002E08F7" w:rsidRDefault="00000000">
      <w:pPr>
        <w:numPr>
          <w:ilvl w:val="0"/>
          <w:numId w:val="3"/>
        </w:numPr>
        <w:rPr>
          <w:lang w:val="en-GB"/>
        </w:rPr>
      </w:pPr>
      <w:r>
        <w:rPr>
          <w:lang w:val="en-GB"/>
        </w:rPr>
        <w:t>Minimum 12-month warranty required</w:t>
      </w:r>
    </w:p>
    <w:p w14:paraId="69CA77C3" w14:textId="77777777" w:rsidR="002E08F7" w:rsidRDefault="00000000">
      <w:pPr>
        <w:numPr>
          <w:ilvl w:val="0"/>
          <w:numId w:val="3"/>
        </w:numPr>
        <w:rPr>
          <w:lang w:val="en-GB"/>
        </w:rPr>
      </w:pPr>
      <w:r>
        <w:rPr>
          <w:lang w:val="en-GB"/>
        </w:rPr>
        <w:t>Availability of after-sales service and technical support</w:t>
      </w:r>
    </w:p>
    <w:p w14:paraId="176151E1" w14:textId="77777777" w:rsidR="002E08F7" w:rsidRDefault="00000000">
      <w:pPr>
        <w:pStyle w:val="Heading3"/>
        <w:rPr>
          <w:rFonts w:cs="Calibri"/>
          <w:lang w:val="en-GB"/>
        </w:rPr>
      </w:pPr>
      <w:bookmarkStart w:id="7" w:name="_Toc419729577"/>
      <w:bookmarkEnd w:id="6"/>
      <w:r>
        <w:rPr>
          <w:rFonts w:cs="Calibri"/>
          <w:lang w:val="en-GB"/>
        </w:rPr>
        <w:t>Installation services</w:t>
      </w:r>
      <w:bookmarkEnd w:id="7"/>
    </w:p>
    <w:p w14:paraId="0B8ED6A5" w14:textId="77777777" w:rsidR="002E08F7" w:rsidRDefault="00000000">
      <w:pPr>
        <w:rPr>
          <w:lang w:val="en-GB"/>
        </w:rPr>
      </w:pPr>
      <w:r>
        <w:rPr>
          <w:lang w:val="en-GB"/>
        </w:rPr>
        <w:t>The Supplier shall provide full installation services, including:</w:t>
      </w:r>
    </w:p>
    <w:p w14:paraId="01CD2A5F" w14:textId="77777777" w:rsidR="002E08F7" w:rsidRDefault="00000000">
      <w:pPr>
        <w:numPr>
          <w:ilvl w:val="0"/>
          <w:numId w:val="3"/>
        </w:numPr>
        <w:rPr>
          <w:lang w:val="en-GB"/>
        </w:rPr>
      </w:pPr>
      <w:r>
        <w:rPr>
          <w:lang w:val="en-GB"/>
        </w:rPr>
        <w:t>Site inspection and preparation (if required)</w:t>
      </w:r>
    </w:p>
    <w:p w14:paraId="36DF3B5B" w14:textId="77777777" w:rsidR="002E08F7" w:rsidRDefault="00000000">
      <w:pPr>
        <w:numPr>
          <w:ilvl w:val="0"/>
          <w:numId w:val="3"/>
        </w:numPr>
        <w:rPr>
          <w:lang w:val="en-GB"/>
        </w:rPr>
      </w:pPr>
      <w:r>
        <w:rPr>
          <w:lang w:val="en-GB"/>
        </w:rPr>
        <w:t>Delivery, assembly, and installation of the baggage carousel system</w:t>
      </w:r>
    </w:p>
    <w:p w14:paraId="2CF4D86C" w14:textId="77777777" w:rsidR="002E08F7" w:rsidRDefault="00000000">
      <w:pPr>
        <w:numPr>
          <w:ilvl w:val="0"/>
          <w:numId w:val="3"/>
        </w:numPr>
        <w:rPr>
          <w:lang w:val="en-GB"/>
        </w:rPr>
      </w:pPr>
      <w:r>
        <w:rPr>
          <w:lang w:val="en-GB"/>
        </w:rPr>
        <w:t>Electrical connection and system integration</w:t>
      </w:r>
    </w:p>
    <w:p w14:paraId="481F60DB" w14:textId="77777777" w:rsidR="002E08F7" w:rsidRDefault="00000000">
      <w:pPr>
        <w:numPr>
          <w:ilvl w:val="0"/>
          <w:numId w:val="3"/>
        </w:numPr>
        <w:rPr>
          <w:lang w:val="en-GB"/>
        </w:rPr>
      </w:pPr>
      <w:r>
        <w:rPr>
          <w:lang w:val="en-GB"/>
        </w:rPr>
        <w:t>Testing and commissioning of the system</w:t>
      </w:r>
    </w:p>
    <w:p w14:paraId="76D37F2E" w14:textId="77777777" w:rsidR="002E08F7" w:rsidRDefault="00000000">
      <w:pPr>
        <w:numPr>
          <w:ilvl w:val="0"/>
          <w:numId w:val="3"/>
        </w:numPr>
        <w:rPr>
          <w:lang w:val="en-GB"/>
        </w:rPr>
      </w:pPr>
      <w:r>
        <w:rPr>
          <w:lang w:val="en-GB"/>
        </w:rPr>
        <w:lastRenderedPageBreak/>
        <w:t>Ensuring compliance with safety standards</w:t>
      </w:r>
    </w:p>
    <w:p w14:paraId="2AC30ECF" w14:textId="77777777" w:rsidR="002E08F7" w:rsidRDefault="00000000">
      <w:pPr>
        <w:numPr>
          <w:ilvl w:val="0"/>
          <w:numId w:val="3"/>
        </w:numPr>
        <w:rPr>
          <w:lang w:val="en-GB"/>
        </w:rPr>
      </w:pPr>
      <w:r>
        <w:rPr>
          <w:lang w:val="en-GB"/>
        </w:rPr>
        <w:t>Training of airport personnel on operation and maintenance</w:t>
      </w:r>
    </w:p>
    <w:p w14:paraId="181BE1DC" w14:textId="77777777" w:rsidR="002E08F7" w:rsidRDefault="00000000">
      <w:pPr>
        <w:numPr>
          <w:ilvl w:val="0"/>
          <w:numId w:val="3"/>
        </w:numPr>
        <w:rPr>
          <w:lang w:val="en-GB"/>
        </w:rPr>
      </w:pPr>
      <w:r>
        <w:rPr>
          <w:lang w:val="en-GB"/>
        </w:rPr>
        <w:t>Provision of as-built drawings and system documentation</w:t>
      </w:r>
    </w:p>
    <w:p w14:paraId="00B4736B" w14:textId="77777777" w:rsidR="002E08F7" w:rsidRDefault="00000000">
      <w:pPr>
        <w:pStyle w:val="Heading3"/>
        <w:rPr>
          <w:lang w:val="en-GB"/>
        </w:rPr>
      </w:pPr>
      <w:bookmarkStart w:id="8" w:name="_Toc419729578"/>
      <w:r>
        <w:rPr>
          <w:lang w:val="en-GB"/>
        </w:rPr>
        <w:t>Delivery Time</w:t>
      </w:r>
      <w:bookmarkEnd w:id="8"/>
    </w:p>
    <w:p w14:paraId="25BC6FB8" w14:textId="77777777" w:rsidR="002E08F7" w:rsidRDefault="00000000">
      <w:pPr>
        <w:rPr>
          <w:lang w:val="en-GB"/>
        </w:rPr>
      </w:pPr>
      <w:r>
        <w:rPr>
          <w:lang w:val="en-GB"/>
        </w:rPr>
        <w:t>The goods and services must be delivered and completed within:</w:t>
      </w:r>
    </w:p>
    <w:p w14:paraId="4916A0E3" w14:textId="77777777" w:rsidR="002E08F7" w:rsidRDefault="00000000">
      <w:pPr>
        <w:rPr>
          <w:lang w:val="en-GB"/>
        </w:rPr>
      </w:pPr>
      <w:r>
        <w:rPr>
          <w:lang w:val="en-GB"/>
        </w:rPr>
        <w:t>16–20 weeks from the date of contract signing, including installation and commissioning.</w:t>
      </w:r>
    </w:p>
    <w:bookmarkEnd w:id="4"/>
    <w:bookmarkEnd w:id="5"/>
    <w:p w14:paraId="04270EE8" w14:textId="77777777" w:rsidR="002E08F7" w:rsidRDefault="00000000">
      <w:pPr>
        <w:pStyle w:val="Heading2"/>
      </w:pPr>
      <w:r>
        <w:t>Description of the Goods</w:t>
      </w:r>
      <w:bookmarkEnd w:id="1"/>
    </w:p>
    <w:p w14:paraId="69737B66" w14:textId="77777777" w:rsidR="002E08F7" w:rsidRDefault="00000000">
      <w:pPr>
        <w:rPr>
          <w:i/>
          <w:iCs/>
          <w:lang w:val="en-GB"/>
        </w:rPr>
      </w:pPr>
      <w:r>
        <w:rPr>
          <w:i/>
          <w:iCs/>
          <w:lang w:val="en-GB"/>
        </w:rPr>
        <w:t>Here, list all items to be Tendered</w:t>
      </w:r>
    </w:p>
    <w:p w14:paraId="0E51DCD6" w14:textId="77777777" w:rsidR="002E08F7" w:rsidRDefault="00000000">
      <w:pPr>
        <w:rPr>
          <w:i/>
          <w:iCs/>
          <w:lang w:val="en-GB"/>
        </w:rPr>
      </w:pPr>
      <w:r>
        <w:rPr>
          <w:i/>
          <w:iCs/>
          <w:lang w:val="en-GB"/>
        </w:rPr>
        <w:t>(This part may be replaced by a proprietary Supplier description)</w:t>
      </w:r>
    </w:p>
    <w:p w14:paraId="7591BCFB" w14:textId="77777777" w:rsidR="002E08F7" w:rsidRDefault="002E08F7">
      <w:pPr>
        <w:rPr>
          <w:lang w:val="en-GB"/>
        </w:rPr>
      </w:pPr>
    </w:p>
    <w:tbl>
      <w:tblPr>
        <w:tblStyle w:val="GridTable1Light1"/>
        <w:tblW w:w="0" w:type="auto"/>
        <w:tblLook w:val="04A0" w:firstRow="1" w:lastRow="0" w:firstColumn="1" w:lastColumn="0" w:noHBand="0" w:noVBand="1"/>
      </w:tblPr>
      <w:tblGrid>
        <w:gridCol w:w="636"/>
        <w:gridCol w:w="4678"/>
        <w:gridCol w:w="1134"/>
        <w:gridCol w:w="1559"/>
        <w:gridCol w:w="1417"/>
      </w:tblGrid>
      <w:tr w:rsidR="002E08F7" w14:paraId="3EC9D689" w14:textId="77777777" w:rsidTr="002E08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2" w:type="dxa"/>
          </w:tcPr>
          <w:p w14:paraId="730BCEB5" w14:textId="77777777" w:rsidR="002E08F7" w:rsidRDefault="00000000">
            <w:pPr>
              <w:rPr>
                <w:b w:val="0"/>
                <w:bCs w:val="0"/>
                <w:lang w:val="en-GB"/>
              </w:rPr>
            </w:pPr>
            <w:r>
              <w:rPr>
                <w:lang w:val="en-GB"/>
              </w:rPr>
              <w:t>Pos.</w:t>
            </w:r>
          </w:p>
        </w:tc>
        <w:tc>
          <w:tcPr>
            <w:tcW w:w="4678" w:type="dxa"/>
          </w:tcPr>
          <w:p w14:paraId="2705FAC1" w14:textId="77777777" w:rsidR="002E08F7"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Description</w:t>
            </w:r>
          </w:p>
        </w:tc>
        <w:tc>
          <w:tcPr>
            <w:tcW w:w="1134" w:type="dxa"/>
          </w:tcPr>
          <w:p w14:paraId="2B71817A" w14:textId="77777777" w:rsidR="002E08F7"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Number</w:t>
            </w:r>
          </w:p>
        </w:tc>
        <w:tc>
          <w:tcPr>
            <w:tcW w:w="1559" w:type="dxa"/>
          </w:tcPr>
          <w:p w14:paraId="3C80E41C" w14:textId="77777777" w:rsidR="002E08F7"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Delivery Time (to be Tendered)</w:t>
            </w:r>
          </w:p>
        </w:tc>
        <w:tc>
          <w:tcPr>
            <w:tcW w:w="1417" w:type="dxa"/>
          </w:tcPr>
          <w:p w14:paraId="37BBE841" w14:textId="77777777" w:rsidR="002E08F7" w:rsidRDefault="00000000">
            <w:pPr>
              <w:cnfStyle w:val="100000000000" w:firstRow="1" w:lastRow="0" w:firstColumn="0" w:lastColumn="0" w:oddVBand="0" w:evenVBand="0" w:oddHBand="0" w:evenHBand="0" w:firstRowFirstColumn="0" w:firstRowLastColumn="0" w:lastRowFirstColumn="0" w:lastRowLastColumn="0"/>
              <w:rPr>
                <w:b w:val="0"/>
                <w:bCs w:val="0"/>
                <w:lang w:val="en-GB"/>
              </w:rPr>
            </w:pPr>
            <w:r>
              <w:rPr>
                <w:lang w:val="en-GB"/>
              </w:rPr>
              <w:t>Price (to be Tendered)</w:t>
            </w:r>
          </w:p>
        </w:tc>
      </w:tr>
      <w:tr w:rsidR="002E08F7" w14:paraId="23B6C832" w14:textId="77777777" w:rsidTr="002E08F7">
        <w:tc>
          <w:tcPr>
            <w:cnfStyle w:val="001000000000" w:firstRow="0" w:lastRow="0" w:firstColumn="1" w:lastColumn="0" w:oddVBand="0" w:evenVBand="0" w:oddHBand="0" w:evenHBand="0" w:firstRowFirstColumn="0" w:firstRowLastColumn="0" w:lastRowFirstColumn="0" w:lastRowLastColumn="0"/>
            <w:tcW w:w="562" w:type="dxa"/>
          </w:tcPr>
          <w:p w14:paraId="60382633" w14:textId="77777777" w:rsidR="002E08F7" w:rsidRDefault="00000000">
            <w:pPr>
              <w:rPr>
                <w:lang w:val="en-GB"/>
              </w:rPr>
            </w:pPr>
            <w:r>
              <w:rPr>
                <w:b w:val="0"/>
                <w:bCs w:val="0"/>
                <w:lang w:val="en-GB"/>
              </w:rPr>
              <w:t>1</w:t>
            </w:r>
          </w:p>
        </w:tc>
        <w:tc>
          <w:tcPr>
            <w:tcW w:w="4678" w:type="dxa"/>
          </w:tcPr>
          <w:p w14:paraId="651E69F6"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Supply of Arrival Terminal Baggage Carousel System (complete unit including belt, frame, motor, and control system)</w:t>
            </w:r>
          </w:p>
        </w:tc>
        <w:tc>
          <w:tcPr>
            <w:tcW w:w="1134" w:type="dxa"/>
          </w:tcPr>
          <w:p w14:paraId="5AD3F0BC" w14:textId="77777777" w:rsidR="002E08F7"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0FC74B7E"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c>
          <w:tcPr>
            <w:tcW w:w="1417" w:type="dxa"/>
          </w:tcPr>
          <w:p w14:paraId="6BA7E987"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r>
      <w:tr w:rsidR="002E08F7" w14:paraId="2F64B2A2" w14:textId="77777777" w:rsidTr="002E08F7">
        <w:tc>
          <w:tcPr>
            <w:cnfStyle w:val="001000000000" w:firstRow="0" w:lastRow="0" w:firstColumn="1" w:lastColumn="0" w:oddVBand="0" w:evenVBand="0" w:oddHBand="0" w:evenHBand="0" w:firstRowFirstColumn="0" w:firstRowLastColumn="0" w:lastRowFirstColumn="0" w:lastRowLastColumn="0"/>
            <w:tcW w:w="562" w:type="dxa"/>
          </w:tcPr>
          <w:p w14:paraId="362AEC39" w14:textId="77777777" w:rsidR="002E08F7" w:rsidRDefault="00000000">
            <w:pPr>
              <w:rPr>
                <w:lang w:val="en-GB"/>
              </w:rPr>
            </w:pPr>
            <w:r>
              <w:rPr>
                <w:b w:val="0"/>
                <w:bCs w:val="0"/>
                <w:lang w:val="en-GB"/>
              </w:rPr>
              <w:t>2</w:t>
            </w:r>
          </w:p>
        </w:tc>
        <w:tc>
          <w:tcPr>
            <w:tcW w:w="4678" w:type="dxa"/>
          </w:tcPr>
          <w:p w14:paraId="27B51A2E"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Installation, testing, and commissioning of the carousel system</w:t>
            </w:r>
          </w:p>
        </w:tc>
        <w:tc>
          <w:tcPr>
            <w:tcW w:w="1134" w:type="dxa"/>
          </w:tcPr>
          <w:p w14:paraId="69BA1786" w14:textId="77777777" w:rsidR="002E08F7"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23254E17"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c>
          <w:tcPr>
            <w:tcW w:w="1417" w:type="dxa"/>
          </w:tcPr>
          <w:p w14:paraId="69319D19"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r>
      <w:tr w:rsidR="002E08F7" w14:paraId="76E5FABC" w14:textId="77777777" w:rsidTr="002E08F7">
        <w:tc>
          <w:tcPr>
            <w:cnfStyle w:val="001000000000" w:firstRow="0" w:lastRow="0" w:firstColumn="1" w:lastColumn="0" w:oddVBand="0" w:evenVBand="0" w:oddHBand="0" w:evenHBand="0" w:firstRowFirstColumn="0" w:firstRowLastColumn="0" w:lastRowFirstColumn="0" w:lastRowLastColumn="0"/>
            <w:tcW w:w="562" w:type="dxa"/>
          </w:tcPr>
          <w:p w14:paraId="4525AF91" w14:textId="77777777" w:rsidR="002E08F7" w:rsidRDefault="00000000">
            <w:pPr>
              <w:rPr>
                <w:lang w:val="en-GB"/>
              </w:rPr>
            </w:pPr>
            <w:r>
              <w:rPr>
                <w:b w:val="0"/>
                <w:bCs w:val="0"/>
                <w:lang w:val="en-GB"/>
              </w:rPr>
              <w:t>3</w:t>
            </w:r>
          </w:p>
        </w:tc>
        <w:tc>
          <w:tcPr>
            <w:tcW w:w="4678" w:type="dxa"/>
          </w:tcPr>
          <w:p w14:paraId="51CD28CA"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Training of airport staff (operation and maintenance)</w:t>
            </w:r>
          </w:p>
        </w:tc>
        <w:tc>
          <w:tcPr>
            <w:tcW w:w="1134" w:type="dxa"/>
          </w:tcPr>
          <w:p w14:paraId="46A2A26D" w14:textId="77777777" w:rsidR="002E08F7"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683E0FA7"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c>
          <w:tcPr>
            <w:tcW w:w="1417" w:type="dxa"/>
          </w:tcPr>
          <w:p w14:paraId="2FEB74A0"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r>
      <w:tr w:rsidR="002E08F7" w14:paraId="1D00DCA8" w14:textId="77777777" w:rsidTr="002E08F7">
        <w:tc>
          <w:tcPr>
            <w:cnfStyle w:val="001000000000" w:firstRow="0" w:lastRow="0" w:firstColumn="1" w:lastColumn="0" w:oddVBand="0" w:evenVBand="0" w:oddHBand="0" w:evenHBand="0" w:firstRowFirstColumn="0" w:firstRowLastColumn="0" w:lastRowFirstColumn="0" w:lastRowLastColumn="0"/>
            <w:tcW w:w="562" w:type="dxa"/>
          </w:tcPr>
          <w:p w14:paraId="6FD0EB9D" w14:textId="77777777" w:rsidR="002E08F7" w:rsidRDefault="00000000">
            <w:pPr>
              <w:rPr>
                <w:lang w:val="en-GB"/>
              </w:rPr>
            </w:pPr>
            <w:r>
              <w:rPr>
                <w:b w:val="0"/>
                <w:bCs w:val="0"/>
                <w:lang w:val="en-GB"/>
              </w:rPr>
              <w:t>4</w:t>
            </w:r>
          </w:p>
        </w:tc>
        <w:tc>
          <w:tcPr>
            <w:tcW w:w="4678" w:type="dxa"/>
          </w:tcPr>
          <w:p w14:paraId="3CEBE6D6"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Supply of spare parts and maintenance tools (recommended set for 12 months operation)</w:t>
            </w:r>
          </w:p>
        </w:tc>
        <w:tc>
          <w:tcPr>
            <w:tcW w:w="1134" w:type="dxa"/>
          </w:tcPr>
          <w:p w14:paraId="410382DF" w14:textId="77777777" w:rsidR="002E08F7" w:rsidRDefault="00000000">
            <w:pPr>
              <w:cnfStyle w:val="000000000000" w:firstRow="0" w:lastRow="0" w:firstColumn="0" w:lastColumn="0" w:oddVBand="0" w:evenVBand="0" w:oddHBand="0" w:evenHBand="0" w:firstRowFirstColumn="0" w:firstRowLastColumn="0" w:lastRowFirstColumn="0" w:lastRowLastColumn="0"/>
            </w:pPr>
            <w:r>
              <w:t>1 Lot</w:t>
            </w:r>
          </w:p>
        </w:tc>
        <w:tc>
          <w:tcPr>
            <w:tcW w:w="1559" w:type="dxa"/>
          </w:tcPr>
          <w:p w14:paraId="3EC08AC4"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c>
          <w:tcPr>
            <w:tcW w:w="1417" w:type="dxa"/>
          </w:tcPr>
          <w:p w14:paraId="7B984E4D" w14:textId="77777777" w:rsidR="002E08F7" w:rsidRDefault="00000000">
            <w:pPr>
              <w:cnfStyle w:val="000000000000" w:firstRow="0" w:lastRow="0" w:firstColumn="0" w:lastColumn="0" w:oddVBand="0" w:evenVBand="0" w:oddHBand="0" w:evenHBand="0" w:firstRowFirstColumn="0" w:firstRowLastColumn="0" w:lastRowFirstColumn="0" w:lastRowLastColumn="0"/>
              <w:rPr>
                <w:lang w:val="en-GB"/>
              </w:rPr>
            </w:pPr>
            <w:r>
              <w:rPr>
                <w:lang w:val="en-GB"/>
              </w:rPr>
              <w:t>To be specified by Tenderer</w:t>
            </w:r>
          </w:p>
        </w:tc>
      </w:tr>
    </w:tbl>
    <w:p w14:paraId="451DD619" w14:textId="77777777" w:rsidR="002E08F7" w:rsidRDefault="002E08F7">
      <w:pPr>
        <w:rPr>
          <w:lang w:val="en-GB"/>
        </w:rPr>
      </w:pPr>
    </w:p>
    <w:sectPr w:rsidR="002E08F7">
      <w:headerReference w:type="default" r:id="rId11"/>
      <w:footerReference w:type="default" r:id="rId12"/>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294F" w14:textId="77777777" w:rsidR="00AB4E27" w:rsidRDefault="00AB4E27">
      <w:pPr>
        <w:spacing w:before="0"/>
      </w:pPr>
      <w:r>
        <w:separator/>
      </w:r>
    </w:p>
  </w:endnote>
  <w:endnote w:type="continuationSeparator" w:id="0">
    <w:p w14:paraId="306AEE84" w14:textId="77777777" w:rsidR="00AB4E27" w:rsidRDefault="00AB4E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A6401" w14:textId="77777777" w:rsidR="002E08F7"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56EB32EF" w14:textId="77777777" w:rsidR="002E08F7" w:rsidRDefault="00000000">
    <w:pPr>
      <w:pStyle w:val="Footer"/>
    </w:pPr>
    <w:r>
      <w:fldChar w:fldCharType="begin"/>
    </w:r>
    <w:r>
      <w:instrText xml:space="preserve"> DATE \@ "yyyy-MM-dd" </w:instrText>
    </w:r>
    <w:r>
      <w:fldChar w:fldCharType="separate"/>
    </w:r>
    <w:r w:rsidR="001C335A">
      <w:rPr>
        <w:noProof/>
      </w:rPr>
      <w:t>2026-03-19</w:t>
    </w:r>
    <w:r>
      <w:fldChar w:fldCharType="end"/>
    </w:r>
  </w:p>
  <w:p w14:paraId="180DD9FC" w14:textId="77777777" w:rsidR="002E08F7" w:rsidRDefault="002E08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06E1" w14:textId="77777777" w:rsidR="00AB4E27" w:rsidRDefault="00AB4E27">
      <w:pPr>
        <w:spacing w:before="0"/>
      </w:pPr>
      <w:r>
        <w:separator/>
      </w:r>
    </w:p>
  </w:footnote>
  <w:footnote w:type="continuationSeparator" w:id="0">
    <w:p w14:paraId="7A06D9B2" w14:textId="77777777" w:rsidR="00AB4E27" w:rsidRDefault="00AB4E2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681E" w14:textId="77777777" w:rsidR="002E08F7" w:rsidRDefault="00000000">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14:anchorId="46DF7151" wp14:editId="050B0EB1">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7292FE"/>
    <w:multiLevelType w:val="singleLevel"/>
    <w:tmpl w:val="9E7292FE"/>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1462262442">
    <w:abstractNumId w:val="1"/>
  </w:num>
  <w:num w:numId="2" w16cid:durableId="981811772">
    <w:abstractNumId w:val="2"/>
  </w:num>
  <w:num w:numId="3" w16cid:durableId="200234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7D4"/>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335A"/>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8F7"/>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94A"/>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857"/>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4E27"/>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56B1"/>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 w:val="27E279E4"/>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A69E01"/>
  <w15:docId w15:val="{EAE85AE6-6BA6-4884-98FA-E9234A51B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8</TotalTime>
  <Pages>3</Pages>
  <Words>408</Words>
  <Characters>2328</Characters>
  <Application>Microsoft Office Word</Application>
  <DocSecurity>0</DocSecurity>
  <Lines>19</Lines>
  <Paragraphs>5</Paragraphs>
  <ScaleCrop>false</ScaleCrop>
  <Company>PricewaterhouseCoopers</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4</cp:revision>
  <cp:lastPrinted>2013-10-18T08:32:00Z</cp:lastPrinted>
  <dcterms:created xsi:type="dcterms:W3CDTF">2020-07-06T12:33:00Z</dcterms:created>
  <dcterms:modified xsi:type="dcterms:W3CDTF">2026-03-19T02:05:00Z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880915BA573744568F2B859E50876758_13</vt:lpwstr>
  </property>
</Properties>
</file>